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28"/>
          <w:szCs w:val="28"/>
        </w:rPr>
        <w:t>东部生猪产业发展大会暨</w:t>
      </w:r>
      <w:r>
        <w:rPr>
          <w:rFonts w:ascii="Times New Roman" w:hAnsi="Times New Roman" w:eastAsia="华文中宋" w:cs="Times New Roman"/>
          <w:b/>
          <w:sz w:val="28"/>
          <w:szCs w:val="28"/>
        </w:rPr>
        <w:t>第</w:t>
      </w:r>
      <w:r>
        <w:rPr>
          <w:rFonts w:hint="eastAsia" w:ascii="Times New Roman" w:hAnsi="Times New Roman" w:eastAsia="华文中宋" w:cs="Times New Roman"/>
          <w:b/>
          <w:sz w:val="28"/>
          <w:szCs w:val="28"/>
        </w:rPr>
        <w:t>八</w:t>
      </w:r>
      <w:r>
        <w:rPr>
          <w:rFonts w:ascii="Times New Roman" w:hAnsi="Times New Roman" w:eastAsia="华文中宋" w:cs="Times New Roman"/>
          <w:b/>
          <w:sz w:val="28"/>
          <w:szCs w:val="28"/>
        </w:rPr>
        <w:t>届规模化养猪新技术研讨会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Times New Roman" w:hAnsi="Times New Roman" w:eastAsia="华文中宋" w:cs="Times New Roman"/>
          <w:b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color w:val="FF0000"/>
          <w:spacing w:val="-4"/>
          <w:sz w:val="28"/>
          <w:szCs w:val="28"/>
          <w:lang w:val="en-US" w:eastAsia="zh-CN"/>
        </w:rPr>
        <w:t>参会</w:t>
      </w:r>
      <w:r>
        <w:rPr>
          <w:rFonts w:ascii="Times New Roman" w:hAnsi="Times New Roman" w:eastAsia="华文中宋" w:cs="Times New Roman"/>
          <w:b/>
          <w:color w:val="FF0000"/>
          <w:spacing w:val="-4"/>
          <w:sz w:val="28"/>
          <w:szCs w:val="28"/>
        </w:rPr>
        <w:t>回执表</w:t>
      </w:r>
    </w:p>
    <w:tbl>
      <w:tblPr>
        <w:tblStyle w:val="4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850"/>
        <w:gridCol w:w="1634"/>
        <w:gridCol w:w="2143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开票信息</w:t>
            </w:r>
          </w:p>
        </w:tc>
        <w:tc>
          <w:tcPr>
            <w:tcW w:w="7576" w:type="dxa"/>
            <w:gridSpan w:val="5"/>
          </w:tcPr>
          <w:p>
            <w:pPr>
              <w:spacing w:line="300" w:lineRule="auto"/>
              <w:rPr>
                <w:rFonts w:ascii="Times New Roman" w:hAnsi="Times New Roman" w:eastAsia="黑体" w:cs="Times New Roman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 务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手 机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  <w:t>预订房间</w:t>
            </w:r>
          </w:p>
        </w:tc>
        <w:tc>
          <w:tcPr>
            <w:tcW w:w="7576" w:type="dxa"/>
            <w:gridSpan w:val="5"/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eastAsia="楷体" w:cs="Times New Roman"/>
                <w:b/>
                <w:color w:val="auto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auto"/>
                <w:spacing w:val="-4"/>
                <w:sz w:val="18"/>
                <w:szCs w:val="18"/>
                <w:lang w:val="en-US" w:eastAsia="zh-CN"/>
              </w:rPr>
              <w:t>标间：518元/天(含2份早餐)；单间：468元/天(含1份早餐)</w:t>
            </w:r>
          </w:p>
          <w:p>
            <w:pPr>
              <w:spacing w:line="300" w:lineRule="auto"/>
              <w:jc w:val="left"/>
              <w:rPr>
                <w:rFonts w:hint="eastAsia" w:ascii="Times New Roman" w:hAnsi="Times New Roman" w:eastAsia="楷体" w:cs="Times New Roman"/>
                <w:b/>
                <w:color w:val="auto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FF0000"/>
                <w:spacing w:val="-4"/>
                <w:sz w:val="18"/>
                <w:szCs w:val="18"/>
                <w:lang w:val="en-US" w:eastAsia="zh-CN"/>
              </w:rPr>
              <w:t>公务卡：</w:t>
            </w:r>
            <w:r>
              <w:rPr>
                <w:rFonts w:hint="eastAsia" w:ascii="Times New Roman" w:hAnsi="Times New Roman" w:eastAsia="楷体" w:cs="Times New Roman"/>
                <w:b/>
                <w:color w:val="auto"/>
                <w:spacing w:val="-4"/>
                <w:sz w:val="18"/>
                <w:szCs w:val="18"/>
                <w:lang w:val="en-US" w:eastAsia="zh-CN"/>
              </w:rPr>
              <w:t>标间：480元/天(含2份早餐)；单间：430元/天(含1份早餐)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房型</w:t>
            </w: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jc w:val="both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  <w:t>入住时间</w:t>
            </w: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离店</w:t>
            </w: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  <w:t>时间</w:t>
            </w: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</w:tbl>
    <w:p>
      <w:pPr>
        <w:adjustRightInd w:val="0"/>
        <w:snapToGrid w:val="0"/>
        <w:spacing w:line="30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注：</w:t>
      </w:r>
      <w:r>
        <w:rPr>
          <w:rFonts w:ascii="Times New Roman" w:hAnsi="Times New Roman" w:cs="Times New Roman"/>
          <w:sz w:val="18"/>
          <w:szCs w:val="18"/>
        </w:rPr>
        <w:t>1、请您务必填写入住房间类型、入住和离开时间，以便为您安排住宿。</w:t>
      </w:r>
    </w:p>
    <w:p>
      <w:pPr>
        <w:adjustRightInd w:val="0"/>
        <w:snapToGrid w:val="0"/>
        <w:spacing w:line="300" w:lineRule="auto"/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2、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2024年6</w:t>
      </w:r>
      <w:r>
        <w:rPr>
          <w:rFonts w:ascii="Times New Roman" w:hAnsi="Times New Roman" w:cs="Times New Roman"/>
          <w:sz w:val="18"/>
          <w:szCs w:val="18"/>
        </w:rPr>
        <w:t>月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1</w:t>
      </w:r>
      <w:r>
        <w:rPr>
          <w:rFonts w:ascii="Times New Roman" w:hAnsi="Times New Roman" w:cs="Times New Roman"/>
          <w:sz w:val="18"/>
          <w:szCs w:val="18"/>
        </w:rPr>
        <w:t>日18:00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前未交会务费，房间一律取消。</w:t>
      </w:r>
    </w:p>
    <w:p>
      <w:pPr>
        <w:adjustRightInd w:val="0"/>
        <w:snapToGrid w:val="0"/>
        <w:spacing w:line="300" w:lineRule="auto"/>
        <w:ind w:firstLine="360" w:firstLineChars="20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3、</w:t>
      </w:r>
      <w:r>
        <w:rPr>
          <w:rFonts w:hint="eastAsia" w:ascii="Times New Roman" w:hAnsi="Times New Roman" w:cs="Times New Roman"/>
          <w:sz w:val="18"/>
          <w:szCs w:val="18"/>
        </w:rPr>
        <w:t>会议</w:t>
      </w:r>
      <w:r>
        <w:rPr>
          <w:rFonts w:ascii="Times New Roman" w:hAnsi="Times New Roman" w:cs="Times New Roman"/>
          <w:sz w:val="18"/>
          <w:szCs w:val="18"/>
        </w:rPr>
        <w:t>费：</w:t>
      </w:r>
      <w:r>
        <w:rPr>
          <w:rFonts w:hint="eastAsia" w:ascii="Times New Roman" w:hAnsi="Times New Roman" w:cs="Times New Roman"/>
          <w:sz w:val="18"/>
          <w:szCs w:val="18"/>
        </w:rPr>
        <w:t>2024年5月1日—2024年6月1日：1500元/人。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30" w:firstLineChars="35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现场缴费：1800元/人。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30" w:firstLineChars="350"/>
        <w:textAlignment w:val="auto"/>
        <w:rPr>
          <w:rFonts w:hint="eastAsia"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团</w:t>
      </w:r>
      <w:r>
        <w:rPr>
          <w:rFonts w:hint="eastAsia" w:ascii="Times New Roman" w:hAnsi="Times New Roman" w:cs="Times New Roman"/>
          <w:sz w:val="18"/>
          <w:szCs w:val="18"/>
          <w:lang w:eastAsia="zh-Hans"/>
        </w:rPr>
        <w:t>体</w:t>
      </w:r>
      <w:r>
        <w:rPr>
          <w:rFonts w:ascii="Times New Roman" w:hAnsi="Times New Roman" w:cs="Times New Roman"/>
          <w:sz w:val="18"/>
          <w:szCs w:val="18"/>
        </w:rPr>
        <w:t>报名</w:t>
      </w:r>
      <w:r>
        <w:rPr>
          <w:rFonts w:hint="eastAsia" w:ascii="Times New Roman" w:hAnsi="Times New Roman" w:cs="Times New Roman"/>
          <w:sz w:val="18"/>
          <w:szCs w:val="18"/>
        </w:rPr>
        <w:t>费</w:t>
      </w:r>
      <w:r>
        <w:rPr>
          <w:rFonts w:ascii="Times New Roman" w:hAnsi="Times New Roman" w:cs="Times New Roman"/>
          <w:sz w:val="18"/>
          <w:szCs w:val="18"/>
        </w:rPr>
        <w:t>：1</w:t>
      </w:r>
      <w:r>
        <w:rPr>
          <w:rFonts w:hint="eastAsia"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0元/人(</w:t>
      </w:r>
      <w:r>
        <w:rPr>
          <w:rFonts w:hint="eastAsia"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人以上</w:t>
      </w:r>
      <w:r>
        <w:rPr>
          <w:rFonts w:hint="eastAsia" w:ascii="Times New Roman" w:hAnsi="Times New Roman" w:cs="Times New Roman"/>
          <w:sz w:val="18"/>
          <w:szCs w:val="18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30" w:firstLineChars="350"/>
        <w:textAlignment w:val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学生报名费：500元/人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30" w:firstLineChars="35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会员报名费：</w:t>
      </w:r>
      <w:r>
        <w:rPr>
          <w:rFonts w:hint="eastAsia" w:ascii="Times New Roman" w:hAnsi="Times New Roman" w:cs="Times New Roman"/>
          <w:sz w:val="18"/>
          <w:szCs w:val="18"/>
        </w:rPr>
        <w:t>900</w:t>
      </w:r>
      <w:r>
        <w:rPr>
          <w:rFonts w:ascii="Times New Roman" w:hAnsi="Times New Roman" w:cs="Times New Roman"/>
          <w:sz w:val="18"/>
          <w:szCs w:val="18"/>
        </w:rPr>
        <w:t>元/人</w:t>
      </w:r>
      <w:r>
        <w:rPr>
          <w:rFonts w:hint="eastAsia" w:ascii="Times New Roman" w:hAnsi="Times New Roman" w:cs="Times New Roman"/>
          <w:sz w:val="18"/>
          <w:szCs w:val="18"/>
        </w:rPr>
        <w:t>【</w:t>
      </w:r>
      <w:r>
        <w:rPr>
          <w:rFonts w:ascii="Times New Roman" w:hAnsi="Times New Roman" w:cs="Times New Roman"/>
          <w:sz w:val="18"/>
          <w:szCs w:val="18"/>
        </w:rPr>
        <w:t>山东省畜牧协会猪业分会</w:t>
      </w:r>
      <w:r>
        <w:rPr>
          <w:rFonts w:hint="eastAsia" w:ascii="Times New Roman" w:hAnsi="Times New Roman" w:cs="Times New Roman"/>
          <w:sz w:val="18"/>
          <w:szCs w:val="18"/>
        </w:rPr>
        <w:t>、</w:t>
      </w:r>
      <w:r>
        <w:rPr>
          <w:rFonts w:ascii="Times New Roman" w:hAnsi="Times New Roman" w:cs="Times New Roman"/>
          <w:sz w:val="18"/>
          <w:szCs w:val="18"/>
        </w:rPr>
        <w:t>安徽省猪业协会</w:t>
      </w:r>
      <w:r>
        <w:rPr>
          <w:rFonts w:hint="eastAsia" w:ascii="Times New Roman" w:hAnsi="Times New Roman" w:cs="Times New Roman"/>
          <w:sz w:val="18"/>
          <w:szCs w:val="18"/>
        </w:rPr>
        <w:t>、河南省生猪产业协会、江苏省畜牧兽医学会会员】</w:t>
      </w:r>
    </w:p>
    <w:p>
      <w:pPr>
        <w:adjustRightInd w:val="0"/>
        <w:snapToGrid w:val="0"/>
        <w:spacing w:line="300" w:lineRule="auto"/>
        <w:ind w:firstLine="360" w:firstLineChars="20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4</w:t>
      </w:r>
      <w:r>
        <w:rPr>
          <w:rFonts w:ascii="Times New Roman" w:hAnsi="Times New Roman" w:cs="Times New Roman"/>
          <w:sz w:val="18"/>
          <w:szCs w:val="18"/>
        </w:rPr>
        <w:t>、汇款账户：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30" w:firstLineChars="350"/>
        <w:jc w:val="left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>开户行：</w:t>
      </w:r>
      <w:r>
        <w:rPr>
          <w:rFonts w:ascii="Times New Roman" w:hAnsi="Times New Roman" w:cs="Times New Roman"/>
          <w:sz w:val="18"/>
          <w:szCs w:val="18"/>
        </w:rPr>
        <w:t>农行上海新虹支行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30" w:firstLineChars="350"/>
        <w:jc w:val="left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>户  名：</w:t>
      </w:r>
      <w:r>
        <w:rPr>
          <w:rFonts w:ascii="Times New Roman" w:hAnsi="Times New Roman" w:cs="Times New Roman"/>
          <w:sz w:val="18"/>
          <w:szCs w:val="18"/>
        </w:rPr>
        <w:t>牧太</w:t>
      </w:r>
      <w:r>
        <w:rPr>
          <w:rFonts w:hint="eastAsia" w:ascii="Times New Roman" w:hAnsi="Times New Roman" w:cs="Times New Roman"/>
          <w:sz w:val="18"/>
          <w:szCs w:val="18"/>
        </w:rPr>
        <w:t>（</w:t>
      </w:r>
      <w:r>
        <w:rPr>
          <w:rFonts w:ascii="Times New Roman" w:hAnsi="Times New Roman" w:cs="Times New Roman"/>
          <w:sz w:val="18"/>
          <w:szCs w:val="18"/>
        </w:rPr>
        <w:t>上海</w:t>
      </w:r>
      <w:r>
        <w:rPr>
          <w:rFonts w:hint="eastAsia" w:ascii="Times New Roman" w:hAnsi="Times New Roman" w:cs="Times New Roman"/>
          <w:sz w:val="18"/>
          <w:szCs w:val="18"/>
        </w:rPr>
        <w:t>）</w:t>
      </w:r>
      <w:r>
        <w:rPr>
          <w:rFonts w:ascii="Times New Roman" w:hAnsi="Times New Roman" w:cs="Times New Roman"/>
          <w:sz w:val="18"/>
          <w:szCs w:val="18"/>
        </w:rPr>
        <w:t>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30" w:firstLineChars="350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黑体" w:cs="Times New Roman"/>
          <w:sz w:val="18"/>
          <w:szCs w:val="18"/>
        </w:rPr>
        <w:t>账  号：</w:t>
      </w:r>
      <w:r>
        <w:rPr>
          <w:rFonts w:ascii="Times New Roman" w:hAnsi="Times New Roman" w:cs="Times New Roman"/>
          <w:sz w:val="18"/>
          <w:szCs w:val="18"/>
        </w:rPr>
        <w:t>03409100040027592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jE1ZWU1ZjVhZWM5NDVmNmI4MGViZWNjMWFiY2UifQ=="/>
  </w:docVars>
  <w:rsids>
    <w:rsidRoot w:val="00000000"/>
    <w:rsid w:val="01034408"/>
    <w:rsid w:val="01626374"/>
    <w:rsid w:val="02DE7C7D"/>
    <w:rsid w:val="06096CE8"/>
    <w:rsid w:val="0C384C53"/>
    <w:rsid w:val="168A5C38"/>
    <w:rsid w:val="1C8925AF"/>
    <w:rsid w:val="1CFA525B"/>
    <w:rsid w:val="1F2B2044"/>
    <w:rsid w:val="278B2EB6"/>
    <w:rsid w:val="380B25BB"/>
    <w:rsid w:val="4B480A15"/>
    <w:rsid w:val="54A27067"/>
    <w:rsid w:val="6F92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000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2023-04-10T03:24:00Z</dcterms:created>
  <dc:creator>hs</dc:creator>
  <cp:lastModifiedBy>《猪与禽》何闪</cp:lastModifiedBy>
  <dcterms:modified xsi:type="dcterms:W3CDTF">2024-05-19T11:01:37Z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C1AEC3CD60E0455AB2C32650A0B4A374_12</vt:lpwstr>
  </property>
</Properties>
</file>